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54" w:rsidRPr="00881654" w:rsidRDefault="00881654" w:rsidP="00881654">
      <w:pPr>
        <w:widowControl/>
        <w:shd w:val="clear" w:color="auto" w:fill="FFFFFF"/>
        <w:spacing w:line="460" w:lineRule="exact"/>
        <w:jc w:val="center"/>
        <w:outlineLvl w:val="0"/>
        <w:rPr>
          <w:rFonts w:asciiTheme="minorEastAsia" w:hAnsiTheme="minorEastAsia" w:cs="宋体" w:hint="eastAsia"/>
          <w:b/>
          <w:bCs/>
          <w:color w:val="333333"/>
          <w:kern w:val="36"/>
          <w:sz w:val="32"/>
          <w:szCs w:val="24"/>
        </w:rPr>
      </w:pPr>
      <w:r w:rsidRPr="00881654">
        <w:rPr>
          <w:rFonts w:asciiTheme="minorEastAsia" w:hAnsiTheme="minorEastAsia" w:cs="宋体" w:hint="eastAsia"/>
          <w:b/>
          <w:bCs/>
          <w:color w:val="333333"/>
          <w:kern w:val="36"/>
          <w:sz w:val="32"/>
          <w:szCs w:val="24"/>
        </w:rPr>
        <w:t>中国共产党发展党员工作细则</w:t>
      </w:r>
    </w:p>
    <w:p w:rsidR="00881654" w:rsidRPr="00881654" w:rsidRDefault="00881654" w:rsidP="00881654">
      <w:pPr>
        <w:widowControl/>
        <w:shd w:val="clear" w:color="auto" w:fill="FFFFFF"/>
        <w:spacing w:line="460" w:lineRule="exact"/>
        <w:jc w:val="center"/>
        <w:outlineLvl w:val="0"/>
        <w:rPr>
          <w:rFonts w:asciiTheme="minorEastAsia" w:hAnsiTheme="minorEastAsia" w:cs="宋体"/>
          <w:b/>
          <w:bCs/>
          <w:color w:val="333333"/>
          <w:kern w:val="36"/>
          <w:sz w:val="24"/>
          <w:szCs w:val="24"/>
        </w:rPr>
      </w:pPr>
    </w:p>
    <w:p w:rsidR="00881654" w:rsidRPr="00881654" w:rsidRDefault="00881654" w:rsidP="00881654">
      <w:pPr>
        <w:pStyle w:val="a5"/>
        <w:shd w:val="clear" w:color="auto" w:fill="FFFFFF"/>
        <w:spacing w:before="0" w:beforeAutospacing="0" w:after="0" w:afterAutospacing="0" w:line="460" w:lineRule="exact"/>
        <w:ind w:firstLineChars="196" w:firstLine="472"/>
        <w:rPr>
          <w:rFonts w:asciiTheme="minorEastAsia" w:eastAsiaTheme="minorEastAsia" w:hAnsiTheme="minorEastAsia"/>
          <w:color w:val="333333"/>
        </w:rPr>
      </w:pPr>
      <w:r w:rsidRPr="00881654">
        <w:rPr>
          <w:rStyle w:val="a6"/>
          <w:rFonts w:asciiTheme="minorEastAsia" w:eastAsiaTheme="minorEastAsia" w:hAnsiTheme="minorEastAsia" w:hint="eastAsia"/>
          <w:color w:val="333333"/>
        </w:rPr>
        <w:t>第一章　总则</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第一条　为了规范发展党员工作，保证新发展的党员质量，保持党的先进性和纯洁性，根据《中国共产党章程》和党内有关规定，制定本细则。</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第二条　党的基层组织应当把吸收具有马克思主义信仰、共产主义觉悟和中国特色社会主义信念，自觉践行社会主义核心价值观的先进分子入党，作为一项经常性重要工作。</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禁止突击发展，反对“关门主义”。</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w:t>
      </w:r>
      <w:r w:rsidRPr="00881654">
        <w:rPr>
          <w:rStyle w:val="a6"/>
          <w:rFonts w:asciiTheme="minorEastAsia" w:eastAsiaTheme="minorEastAsia" w:hAnsiTheme="minorEastAsia" w:hint="eastAsia"/>
          <w:color w:val="333333"/>
        </w:rPr>
        <w:t>第二章　入党积极分子的确定和培养教育</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第四条　党组织应当通过宣传党的政治主张和深入细致的思想政治工作，提高党外群众对党的认识，不断扩大入党积极分子队伍。</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第五条　年满十八岁的中国工人、农民、军人、知识分子和其他社会阶层的先进分子，承认党的纲领和章程，愿意参加党的一个组织并在其中积极工作、执行党的决议和按期交纳党费的，可以申请加入中国共产党。</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第六条　入党申请人应当向工作、学习所在单位党组织提出入党申请，没有工作、学习单位或工作、学习单位未建立党组织的，应当向居住地党组织提出入党申请。</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流动人员还可以向单位所在地党组织或单位主管部门党组织提出入党申请，也可以向流动党员党组织提出入党申请。</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第七条　党组织收到入党申请书后，应当在一个月内派人同入党申请人谈话，了解基本情况。</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第八条　在入党申请人中确定入党积极分子，应当采取党员推荐、群团组织推优等方式产生人选，由支部委员会（不设支部委员会的由支部大会，下同）研究决定，并报上级党委备案。</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lastRenderedPageBreak/>
        <w:t xml:space="preserve">　　第九条　党组织应当指定一至两名正式党员作入党积极分子的培养联系人。培养联系人的主要任务是：</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（一）向入党积极分子介绍党的基本知识；</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（二）了解入党积极分子的政治觉悟、道德品质、现实表现和家庭情况等，做好培养教育工作，引导入党积极分子端正入党动机；</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（三）及时向党支部汇报入党积极分子情况；</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（四）向党支部提出能否将入党积极分子列为发展对象的意见。</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第十一条　党支部每半年对入党积极分子进行一次考察。基层党委每年对入党积极分子队伍状况作一次分析。针对存在的问题，采取改进措施。</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w:t>
      </w:r>
      <w:r w:rsidRPr="00881654">
        <w:rPr>
          <w:rStyle w:val="a6"/>
          <w:rFonts w:asciiTheme="minorEastAsia" w:eastAsiaTheme="minorEastAsia" w:hAnsiTheme="minorEastAsia" w:hint="eastAsia"/>
          <w:color w:val="333333"/>
        </w:rPr>
        <w:t>第三章　发展对象的确定和考察</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第十三条　对经过一年以上培养教育和考察、基本具备党员条件的入党积极分子，在听取党小组、培养联系人、党员和群众意见的基础上，支部委员会讨论同意并报上级党委备案后，可列为发展对象。</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第十四条　发展对象应当有两名正式党员作入党介绍人。入党介绍人一般由培养联系人担任，也可由党组织指定。</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受留党察看处分、尚未恢复党员权利的党员，不能作入党介绍人。</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第十五条　入党介绍人的主要任务是：</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（一）向发展对象解释党的纲领、章程，说明党员的条件、义务和权利；</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（二）认真了解发展对象的入党动机、政治觉悟、道德品质、工作经历、现实表现等情况，如实向党组织汇报；</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lastRenderedPageBreak/>
        <w:t xml:space="preserve">　　（三）指导发展对象填写《中国共产党入党志愿书》，并认真填写自己的意见；</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（四）向支部大会负责地介绍发展对象的情况；</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（五）发展对象批准为预备党员后，继续对其进行教育帮助。</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第十六条　党组织必须对发展对象进行政治审查。</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政治审查的主要内容是：对党的理论和路线、方针、政策的态度；政治历史和在重大政治斗争中的表现；遵纪守法和遵守社会公德情况；直系亲属和与本人关系密切的主要社会关系的政治情况。</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政治审查必须严肃认真、实事求是，注重本人的一贯表现。审查情况应当形成结论性材料。</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凡是未经政治审查或政治审查不合格的，不能发展入党。</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未经培训的，除个别特殊情况外，不能发展入党。</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w:t>
      </w:r>
      <w:r w:rsidRPr="00881654">
        <w:rPr>
          <w:rStyle w:val="a6"/>
          <w:rFonts w:asciiTheme="minorEastAsia" w:eastAsiaTheme="minorEastAsia" w:hAnsiTheme="minorEastAsia" w:hint="eastAsia"/>
          <w:color w:val="333333"/>
        </w:rPr>
        <w:t>第四章　预备党员的接收</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第十八条　接收预备党员应当严格按照党章规定的程序办理。</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第十九条　支部委员会应当对发展对象进行严格审查，经集体讨论认为合格后，报具有审批权限的基层党委预审。</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基层党委对发展对象的条件、培养教育情况等进行审查，根据需要听取执纪执法等相关部门的意见。审查结果以书面形式通知党支部，并向审查合格的发展对象发放《中国共产党入党志愿书》。</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发展对象未来三个月内将离开工作、学习单位的，一般不办理接收预备党员的手续。</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lastRenderedPageBreak/>
        <w:t xml:space="preserve">　　第二十条　经基层党委预审合格的发展对象，由支部委员会提交支部大会讨论。</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召开讨论接收预备党员的支部大会，有表决权的到会人数必须超过应到会有表决权人数的半数。</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第二十一条　支部大会讨论接收预备党员的主要程序是：</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（一）发展对象汇报对党的认识、入党动机、本人履历、家庭和主要社会关系情况，以及需向党组织说明的问题；</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（二）入党介绍人介绍发展对象有关情况，并对其能否入党表明意见；</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（三）支部委员会报告对发展对象的审查情况；</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支部大会讨论两个以上的发展对象入党时，必须逐个讨论和表决。</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第二十二条　党支部应当及时将支部大会决议写入《中国共产党入党志愿书》，连同本人入党申请书、政治审查材料、培养教育考察材料等，一并报上级党委审批。</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支部大会决议主要包括：发展对象的主要表现；应到会和实际到会有表决权的党员人数；表决结果；通过决议的日期；支部书记签名。</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第二十三条　预备党员必须由党委（工委，下同）审批。</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乡镇（街道）党委所属的基层党委，不能审批预备党员，但应当对支部大会通过接收的预备党员进行审议。</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党总支不能审批预备党员，但应当对支部大会通过接收的预备党员进行审议。</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除另有规定外，临时党组织不能接收、审批预备党员。</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党组不能审批预备党员。</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第二十五条　党委审批预备党员，必须集体讨论和表决。</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lastRenderedPageBreak/>
        <w:t xml:space="preserve">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党委会审批两个以上的发展对象入党时，应当逐个审议和表决。</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第二十六条　党委对党支部上报的接收预备党员的决议，应当在三个月内审批，并报上级党委组织部门备案。如遇特殊情况可适当延长审批时间，但不得超过六个月。</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第二十七条　在特殊情况下，党的中央和省、自治区、直辖市委员会可以直接接收党员。</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第二十八条　对在中国特色社会主义事业中为党和人民利益英勇献身，事迹突出，在一定范围内有较大影响，生前一贯表现良好并曾向党组织提出过入党要求的人员，可以追认为党员。</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追认党员必须严格掌握，由所在单位党组织讨论决定后，经上级党委审查，报省一级党委批准。</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w:t>
      </w:r>
      <w:r w:rsidRPr="00881654">
        <w:rPr>
          <w:rStyle w:val="a6"/>
          <w:rFonts w:asciiTheme="minorEastAsia" w:eastAsiaTheme="minorEastAsia" w:hAnsiTheme="minorEastAsia" w:hint="eastAsia"/>
          <w:color w:val="333333"/>
        </w:rPr>
        <w:t>第五章　预备党员的教育、考察和转正</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第二十九条　党组织应当及时将上级党委批准的预备党员编入党支部和党小组，对预备党员继续进行教育和考察。</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第三十条　预备党员必须面向党旗进行入党宣誓。入党宣誓仪式，一般由基层党委或党支部（党总支）组织进行。</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第三十一条　党组织应当通过党的组织生活、听取本人汇报、个别谈心、集中培训、实践锻炼等方式，对预备党员进行教育和考察。</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第三十二条　预备党员的预备期为一年。预备期从支部大会通过其为预备党员之日算起。</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lastRenderedPageBreak/>
        <w:t xml:space="preserve">　　预备党员违犯党纪，情节较轻，尚可保留预备党员资格的，应当对其进行批评教育或延长预备期；情节较重的，应当取消其预备党员资格。</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预备党员转为正式党员、延长预备期或取消预备党员资格，应当经支部大会讨论通过和上级党组织批准。</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第三十三条　预备党员转正的手续是：本人向党支部提出书面转正申请；党小组提出意见；党支部征求党员和群众的意见；支部委员会审查；支部大会讨论、表决通过；报上级党委审批。</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讨论预备党员转正的支部大会，对到会人数、赞成人数等要求与讨论接收预备党员的支部大会相同。</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第三十四条　党委对党支部上报的预备党员转正的决议，应当在三个月内审批。审批结果应当及时通知党支部。党支部书记应当同本人谈话，并将审批结果在党员大会上宣布。</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党员的党龄，从预备期满转为正式党员之日算起。</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第三十五条　预备期未满的预备党员工作、学习所在单位（居住地）发生变动，应当及时报告原所在党组织。原所在党组织应当及时将对其培养教育和考察的情况，认真负责地介绍给接收预备党员的党组织。</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党组织应当对转入的预备党员的入党材料进行严格审查，对无法认定的预备党员，报县级以上党委组织部门批准，不予承认。</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第三十六条　基层党组织对转入的预备党员，在其预备期满时，如认为有必要，可推迟讨论其转正问题，推迟时间不超过六个月。转为正式党员的，其转正时间自预备期满之日算起。</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w:t>
      </w:r>
      <w:r w:rsidRPr="00881654">
        <w:rPr>
          <w:rStyle w:val="a6"/>
          <w:rFonts w:asciiTheme="minorEastAsia" w:eastAsiaTheme="minorEastAsia" w:hAnsiTheme="minorEastAsia" w:hint="eastAsia"/>
          <w:color w:val="333333"/>
        </w:rPr>
        <w:t>第六章　发展党员工作的领导和纪律</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第三十八条　各级党委应当把发展党员工作列入重要议事日程，纳入党建工作责任制，作为党建工作述职、评议、考核和党务公开的重要内容。</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lastRenderedPageBreak/>
        <w:t xml:space="preserve">　　对发展党员工作情况，市（地、州、盟）、县（市、区、旗）党委每半年检查一次，省、自治区、直辖市党委每年检查一次。检查结果及时上报，并向下通报。</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重视从青年工人、农民、知识分子中发展党员，优化党员队伍结构。对具备发展党员条件但长期不做发展党员工作的基层党组织，上级党委应当加强指导和督促检查，必要时对其进行组织整顿。</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第三十九条　各级党委组织部门每年应当向同级党委和上级党委组织部门报告发展党员工作情况和发展党员工作计划，如实反映带有倾向性的问题和对违反规定发展党员的查处情况。</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第四十条　县以上党委及其组织部门应当重视对组织员的选拔、配备和培训，充分发挥他们在发展党员工作中的作用。</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对采取弄虚作假或其他手段把不符合党员条件的人发展为党员，或为非党员出具党员身份证明的，应当依纪依法严肃处理。</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第四十二条　《中国共产党入党志愿书》的式样由中央组织部负责制定，省级党委组织部门按照式样统一印制，并严格管理。</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w:t>
      </w:r>
      <w:r w:rsidRPr="00881654">
        <w:rPr>
          <w:rStyle w:val="a6"/>
          <w:rFonts w:asciiTheme="minorEastAsia" w:eastAsiaTheme="minorEastAsia" w:hAnsiTheme="minorEastAsia" w:hint="eastAsia"/>
          <w:color w:val="333333"/>
        </w:rPr>
        <w:t>第七章　附则</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第四十三条　本细则由中央组织部负责解释。</w:t>
      </w:r>
    </w:p>
    <w:p w:rsidR="00881654" w:rsidRPr="00881654" w:rsidRDefault="00881654" w:rsidP="00881654">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881654">
        <w:rPr>
          <w:rFonts w:asciiTheme="minorEastAsia" w:eastAsiaTheme="minorEastAsia" w:hAnsiTheme="minorEastAsia" w:hint="eastAsia"/>
          <w:color w:val="333333"/>
        </w:rPr>
        <w:t xml:space="preserve">　　第四十四条　本细则自发布之日起施行。《中国共产党发展党员工作细则（试行）》（中组发〔1990〕3号）同时废止。</w:t>
      </w:r>
    </w:p>
    <w:p w:rsidR="00D34685" w:rsidRPr="00881654" w:rsidRDefault="00D34685" w:rsidP="00881654">
      <w:pPr>
        <w:spacing w:line="460" w:lineRule="exact"/>
        <w:rPr>
          <w:rFonts w:asciiTheme="minorEastAsia" w:hAnsiTheme="minorEastAsia"/>
          <w:sz w:val="24"/>
          <w:szCs w:val="24"/>
        </w:rPr>
      </w:pPr>
    </w:p>
    <w:sectPr w:rsidR="00D34685" w:rsidRPr="008816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685" w:rsidRDefault="00D34685" w:rsidP="00881654">
      <w:r>
        <w:separator/>
      </w:r>
    </w:p>
  </w:endnote>
  <w:endnote w:type="continuationSeparator" w:id="1">
    <w:p w:rsidR="00D34685" w:rsidRDefault="00D34685" w:rsidP="008816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685" w:rsidRDefault="00D34685" w:rsidP="00881654">
      <w:r>
        <w:separator/>
      </w:r>
    </w:p>
  </w:footnote>
  <w:footnote w:type="continuationSeparator" w:id="1">
    <w:p w:rsidR="00D34685" w:rsidRDefault="00D34685" w:rsidP="00881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654"/>
    <w:rsid w:val="00881654"/>
    <w:rsid w:val="00D346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816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1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1654"/>
    <w:rPr>
      <w:sz w:val="18"/>
      <w:szCs w:val="18"/>
    </w:rPr>
  </w:style>
  <w:style w:type="paragraph" w:styleId="a4">
    <w:name w:val="footer"/>
    <w:basedOn w:val="a"/>
    <w:link w:val="Char0"/>
    <w:uiPriority w:val="99"/>
    <w:semiHidden/>
    <w:unhideWhenUsed/>
    <w:rsid w:val="008816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1654"/>
    <w:rPr>
      <w:sz w:val="18"/>
      <w:szCs w:val="18"/>
    </w:rPr>
  </w:style>
  <w:style w:type="character" w:customStyle="1" w:styleId="1Char">
    <w:name w:val="标题 1 Char"/>
    <w:basedOn w:val="a0"/>
    <w:link w:val="1"/>
    <w:uiPriority w:val="9"/>
    <w:rsid w:val="00881654"/>
    <w:rPr>
      <w:rFonts w:ascii="宋体" w:eastAsia="宋体" w:hAnsi="宋体" w:cs="宋体"/>
      <w:b/>
      <w:bCs/>
      <w:kern w:val="36"/>
      <w:sz w:val="48"/>
      <w:szCs w:val="48"/>
    </w:rPr>
  </w:style>
  <w:style w:type="paragraph" w:styleId="a5">
    <w:name w:val="Normal (Web)"/>
    <w:basedOn w:val="a"/>
    <w:uiPriority w:val="99"/>
    <w:semiHidden/>
    <w:unhideWhenUsed/>
    <w:rsid w:val="0088165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81654"/>
    <w:rPr>
      <w:b/>
      <w:bCs/>
    </w:rPr>
  </w:style>
</w:styles>
</file>

<file path=word/webSettings.xml><?xml version="1.0" encoding="utf-8"?>
<w:webSettings xmlns:r="http://schemas.openxmlformats.org/officeDocument/2006/relationships" xmlns:w="http://schemas.openxmlformats.org/wordprocessingml/2006/main">
  <w:divs>
    <w:div w:id="51731445">
      <w:bodyDiv w:val="1"/>
      <w:marLeft w:val="0"/>
      <w:marRight w:val="0"/>
      <w:marTop w:val="0"/>
      <w:marBottom w:val="0"/>
      <w:divBdr>
        <w:top w:val="none" w:sz="0" w:space="0" w:color="auto"/>
        <w:left w:val="none" w:sz="0" w:space="0" w:color="auto"/>
        <w:bottom w:val="none" w:sz="0" w:space="0" w:color="auto"/>
        <w:right w:val="none" w:sz="0" w:space="0" w:color="auto"/>
      </w:divBdr>
    </w:div>
    <w:div w:id="6787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814</Words>
  <Characters>4644</Characters>
  <Application>Microsoft Office Word</Application>
  <DocSecurity>0</DocSecurity>
  <Lines>38</Lines>
  <Paragraphs>10</Paragraphs>
  <ScaleCrop>false</ScaleCrop>
  <Company>微软中国</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2017-03-28T08:51:00Z</dcterms:created>
  <dcterms:modified xsi:type="dcterms:W3CDTF">2017-03-28T08:52:00Z</dcterms:modified>
</cp:coreProperties>
</file>